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55021" w14:textId="1E4E2E9C" w:rsidR="00A055F5" w:rsidRPr="00CD1BB6" w:rsidRDefault="00A055F5" w:rsidP="002B7C59">
      <w:pPr>
        <w:rPr>
          <w:b/>
          <w:bCs/>
          <w:lang w:val="ca-ES"/>
        </w:rPr>
      </w:pPr>
      <w:r w:rsidRPr="00CD1BB6">
        <w:rPr>
          <w:b/>
          <w:bCs/>
          <w:lang w:val="ca-ES"/>
        </w:rPr>
        <w:t>Possibles idees a desenvolupar en la redacció de la notícia</w:t>
      </w:r>
      <w:bookmarkStart w:id="0" w:name="_GoBack"/>
      <w:bookmarkEnd w:id="0"/>
    </w:p>
    <w:p w14:paraId="02A93238" w14:textId="77777777" w:rsidR="00A055F5" w:rsidRDefault="00A055F5" w:rsidP="002B7C59">
      <w:pPr>
        <w:rPr>
          <w:lang w:val="ca-ES"/>
        </w:rPr>
      </w:pPr>
    </w:p>
    <w:p w14:paraId="7416336F" w14:textId="61CFF9A6" w:rsidR="00BC6ACB" w:rsidRDefault="002B7C59" w:rsidP="002B7C59">
      <w:pPr>
        <w:rPr>
          <w:lang w:val="ca-ES"/>
        </w:rPr>
      </w:pPr>
      <w:r>
        <w:rPr>
          <w:lang w:val="ca-ES"/>
        </w:rPr>
        <w:t xml:space="preserve">El DDD, el dipòsit institucional de la UAB, ha arribat als 200.000 registres, una xifra que és el resultat de </w:t>
      </w:r>
      <w:r w:rsidR="00DA05BC">
        <w:rPr>
          <w:lang w:val="ca-ES"/>
        </w:rPr>
        <w:t>la tasca de recollir</w:t>
      </w:r>
      <w:r>
        <w:rPr>
          <w:lang w:val="ca-ES"/>
        </w:rPr>
        <w:t xml:space="preserve"> la producció científica per </w:t>
      </w:r>
      <w:r w:rsidRPr="00562B20">
        <w:rPr>
          <w:lang w:val="ca-ES"/>
        </w:rPr>
        <w:t xml:space="preserve">augmentar-ne la seva visibilitat, a la vegada que </w:t>
      </w:r>
      <w:r>
        <w:rPr>
          <w:lang w:val="ca-ES"/>
        </w:rPr>
        <w:t>preservar</w:t>
      </w:r>
      <w:r w:rsidRPr="00562B20">
        <w:rPr>
          <w:lang w:val="ca-ES"/>
        </w:rPr>
        <w:t xml:space="preserve"> els</w:t>
      </w:r>
      <w:r w:rsidR="00375CC4">
        <w:rPr>
          <w:lang w:val="ca-ES"/>
        </w:rPr>
        <w:t xml:space="preserve"> fons </w:t>
      </w:r>
      <w:r w:rsidR="003360F5">
        <w:rPr>
          <w:lang w:val="ca-ES"/>
        </w:rPr>
        <w:t>digitals patrimonials</w:t>
      </w:r>
      <w:r w:rsidRPr="00562B20">
        <w:rPr>
          <w:lang w:val="ca-ES"/>
        </w:rPr>
        <w:t xml:space="preserve"> i</w:t>
      </w:r>
      <w:r>
        <w:rPr>
          <w:lang w:val="ca-ES"/>
        </w:rPr>
        <w:t xml:space="preserve"> garantir </w:t>
      </w:r>
      <w:r w:rsidRPr="00562B20">
        <w:rPr>
          <w:lang w:val="ca-ES"/>
        </w:rPr>
        <w:t>un enllaç permanent als documents</w:t>
      </w:r>
      <w:r>
        <w:rPr>
          <w:lang w:val="ca-ES"/>
        </w:rPr>
        <w:t>.</w:t>
      </w:r>
    </w:p>
    <w:p w14:paraId="728B8AC2" w14:textId="76213E74" w:rsidR="00CD3C08" w:rsidRPr="0099357A" w:rsidRDefault="00BC6ACB" w:rsidP="00CD3C08">
      <w:pPr>
        <w:rPr>
          <w:lang w:val="ca-ES"/>
        </w:rPr>
      </w:pPr>
      <w:r>
        <w:rPr>
          <w:lang w:val="ca-ES"/>
        </w:rPr>
        <w:t xml:space="preserve">Els 200.000 registres sons, sens dubte, una fita important per a l’impuls de l’accés obert </w:t>
      </w:r>
      <w:r w:rsidR="003360F5">
        <w:rPr>
          <w:lang w:val="ca-ES"/>
        </w:rPr>
        <w:t>al coneixement</w:t>
      </w:r>
      <w:r w:rsidR="00CD3C08">
        <w:rPr>
          <w:lang w:val="ca-ES"/>
        </w:rPr>
        <w:t xml:space="preserve">, i hem arribat a aquesta fita </w:t>
      </w:r>
      <w:r w:rsidR="0084246E">
        <w:rPr>
          <w:lang w:val="ca-ES"/>
        </w:rPr>
        <w:t xml:space="preserve">en un </w:t>
      </w:r>
      <w:r w:rsidR="00CD3C08" w:rsidRPr="0099357A">
        <w:rPr>
          <w:lang w:val="ca-ES"/>
        </w:rPr>
        <w:t xml:space="preserve">moment que no </w:t>
      </w:r>
      <w:r w:rsidR="00CD3C08">
        <w:rPr>
          <w:lang w:val="ca-ES"/>
        </w:rPr>
        <w:t>es pot accedir a les biblioteques i a la informació en paper que aquestes custodien</w:t>
      </w:r>
      <w:r w:rsidR="00126654">
        <w:rPr>
          <w:lang w:val="ca-ES"/>
        </w:rPr>
        <w:t xml:space="preserve">. És en aquest context que </w:t>
      </w:r>
      <w:r w:rsidR="00CD3C08" w:rsidRPr="0099357A">
        <w:rPr>
          <w:lang w:val="ca-ES"/>
        </w:rPr>
        <w:t>es fa més palesa la necessitat</w:t>
      </w:r>
      <w:r w:rsidR="00CD3C08">
        <w:rPr>
          <w:lang w:val="ca-ES"/>
        </w:rPr>
        <w:t xml:space="preserve"> i importància</w:t>
      </w:r>
      <w:r w:rsidR="00CD3C08" w:rsidRPr="0099357A">
        <w:rPr>
          <w:lang w:val="ca-ES"/>
        </w:rPr>
        <w:t xml:space="preserve"> de poder accedir a la informació en obert.</w:t>
      </w:r>
    </w:p>
    <w:p w14:paraId="0C584B25" w14:textId="13A0B12B" w:rsidR="007D7B23" w:rsidRDefault="007D7B23" w:rsidP="00126654">
      <w:pPr>
        <w:rPr>
          <w:lang w:val="ca-ES"/>
        </w:rPr>
      </w:pPr>
      <w:r>
        <w:rPr>
          <w:lang w:val="ca-ES"/>
        </w:rPr>
        <w:t xml:space="preserve">L’accés immediat a totes les publicacions científiques i a les dades de recerca </w:t>
      </w:r>
      <w:r w:rsidR="005E34FD">
        <w:rPr>
          <w:lang w:val="ca-ES"/>
        </w:rPr>
        <w:t xml:space="preserve">en tots els àmbits de coneixement facilitaria la feina de la comunitat científica i donaria la possibilitat a la ciutadania </w:t>
      </w:r>
      <w:r w:rsidR="004E420E">
        <w:rPr>
          <w:lang w:val="ca-ES"/>
        </w:rPr>
        <w:t>d’accedir a la informació.</w:t>
      </w:r>
    </w:p>
    <w:p w14:paraId="3F35EE6B" w14:textId="156CE930" w:rsidR="001A43F2" w:rsidRDefault="00D60BD4" w:rsidP="002B7C59">
      <w:pPr>
        <w:rPr>
          <w:lang w:val="ca-ES"/>
        </w:rPr>
      </w:pPr>
      <w:r>
        <w:rPr>
          <w:lang w:val="ca-ES"/>
        </w:rPr>
        <w:t xml:space="preserve">És possible que estiguem vivint un punt d’inflexió històric que suposarà un canvi global on la virtualitat serà més present i també un replantejament global del paper de les universitats tan pel que fa a la docència, com a la recerca i a l’accés i la difusió  de la informació. </w:t>
      </w:r>
    </w:p>
    <w:p w14:paraId="68D6114C" w14:textId="3598C001" w:rsidR="004F615C" w:rsidRDefault="004F615C" w:rsidP="004F615C">
      <w:pPr>
        <w:rPr>
          <w:lang w:val="ca-ES"/>
        </w:rPr>
      </w:pPr>
      <w:r>
        <w:rPr>
          <w:lang w:val="ca-ES"/>
        </w:rPr>
        <w:t xml:space="preserve">Durat el confinament molts docents han creat material educatiu, que pot suposar una oportunitat per difondre els recursos docents en línia, facilitant així l’accés a l’aprenentatge més enllà de les aules, augmentant la </w:t>
      </w:r>
      <w:proofErr w:type="spellStart"/>
      <w:r>
        <w:rPr>
          <w:lang w:val="ca-ES"/>
        </w:rPr>
        <w:t>inclusivitat</w:t>
      </w:r>
      <w:proofErr w:type="spellEnd"/>
      <w:r>
        <w:rPr>
          <w:lang w:val="ca-ES"/>
        </w:rPr>
        <w:t xml:space="preserve"> i  creant nous espais i oportunitats </w:t>
      </w:r>
      <w:proofErr w:type="spellStart"/>
      <w:r>
        <w:rPr>
          <w:lang w:val="ca-ES"/>
        </w:rPr>
        <w:t>d’aprenetatge</w:t>
      </w:r>
      <w:proofErr w:type="spellEnd"/>
      <w:r>
        <w:rPr>
          <w:lang w:val="ca-ES"/>
        </w:rPr>
        <w:t>.</w:t>
      </w:r>
    </w:p>
    <w:p w14:paraId="69F4AECD" w14:textId="77777777" w:rsidR="005C5294" w:rsidRDefault="005C5294" w:rsidP="005C5294">
      <w:pPr>
        <w:rPr>
          <w:lang w:val="ca-ES"/>
        </w:rPr>
      </w:pPr>
      <w:r w:rsidRPr="00397CC0">
        <w:rPr>
          <w:lang w:val="ca-ES"/>
        </w:rPr>
        <w:t xml:space="preserve">El DDD ofereix a la comunitat universitària un conjunt de serveis per a recopilar, gestionar, difondre i preservar la seva producció científica digital a través d’una col·lecció organitzada, d’accés obert i </w:t>
      </w:r>
      <w:proofErr w:type="spellStart"/>
      <w:r w:rsidRPr="00397CC0">
        <w:rPr>
          <w:lang w:val="ca-ES"/>
        </w:rPr>
        <w:t>interoperable</w:t>
      </w:r>
      <w:proofErr w:type="spellEnd"/>
      <w:r>
        <w:rPr>
          <w:lang w:val="ca-ES"/>
        </w:rPr>
        <w:t xml:space="preserve">. </w:t>
      </w:r>
    </w:p>
    <w:p w14:paraId="720299E0" w14:textId="603C3577" w:rsidR="004F615C" w:rsidRDefault="004F615C" w:rsidP="002B7C59">
      <w:pPr>
        <w:rPr>
          <w:lang w:val="ca-ES"/>
        </w:rPr>
      </w:pPr>
      <w:r>
        <w:rPr>
          <w:lang w:val="ca-ES"/>
        </w:rPr>
        <w:t xml:space="preserve">Els 200.000 </w:t>
      </w:r>
      <w:proofErr w:type="spellStart"/>
      <w:r>
        <w:rPr>
          <w:lang w:val="ca-ES"/>
        </w:rPr>
        <w:t>regisitres</w:t>
      </w:r>
      <w:proofErr w:type="spellEnd"/>
      <w:r>
        <w:rPr>
          <w:lang w:val="ca-ES"/>
        </w:rPr>
        <w:t xml:space="preserve"> són també una fita important en la difusió de col·leccions </w:t>
      </w:r>
      <w:proofErr w:type="spellStart"/>
      <w:r w:rsidR="00C130CB">
        <w:rPr>
          <w:lang w:val="ca-ES"/>
        </w:rPr>
        <w:t>patrimonital</w:t>
      </w:r>
      <w:r w:rsidR="004C0EBB">
        <w:rPr>
          <w:lang w:val="ca-ES"/>
        </w:rPr>
        <w:t>s</w:t>
      </w:r>
      <w:proofErr w:type="spellEnd"/>
      <w:r w:rsidR="004C0EBB">
        <w:rPr>
          <w:lang w:val="ca-ES"/>
        </w:rPr>
        <w:t xml:space="preserve"> digitalitzades ja que augmenten la visibilitat i consulta del patrimoni català</w:t>
      </w:r>
      <w:r w:rsidR="00EF6CC4">
        <w:rPr>
          <w:lang w:val="ca-ES"/>
        </w:rPr>
        <w:t xml:space="preserve"> i fa visible col·leccions custodiades a la UAB, al mateix temps que garanteix la seva preservació.</w:t>
      </w:r>
    </w:p>
    <w:p w14:paraId="1DB5C78E" w14:textId="1435878F" w:rsidR="00894882" w:rsidRPr="00562B20" w:rsidRDefault="00894882">
      <w:pPr>
        <w:rPr>
          <w:lang w:val="ca-ES"/>
        </w:rPr>
      </w:pPr>
    </w:p>
    <w:sectPr w:rsidR="00894882" w:rsidRPr="00562B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FE54C" w14:textId="77777777" w:rsidR="004E3621" w:rsidRDefault="004E3621" w:rsidP="00112CD5">
      <w:pPr>
        <w:spacing w:after="0" w:line="240" w:lineRule="auto"/>
      </w:pPr>
      <w:r>
        <w:separator/>
      </w:r>
    </w:p>
  </w:endnote>
  <w:endnote w:type="continuationSeparator" w:id="0">
    <w:p w14:paraId="6253F6FA" w14:textId="77777777" w:rsidR="004E3621" w:rsidRDefault="004E3621" w:rsidP="0011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A74AD" w14:textId="77777777" w:rsidR="004E3621" w:rsidRDefault="004E3621" w:rsidP="00112CD5">
      <w:pPr>
        <w:spacing w:after="0" w:line="240" w:lineRule="auto"/>
      </w:pPr>
      <w:r>
        <w:separator/>
      </w:r>
    </w:p>
  </w:footnote>
  <w:footnote w:type="continuationSeparator" w:id="0">
    <w:p w14:paraId="089690E6" w14:textId="77777777" w:rsidR="004E3621" w:rsidRDefault="004E3621" w:rsidP="00112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8B"/>
    <w:rsid w:val="000117F4"/>
    <w:rsid w:val="00025AFC"/>
    <w:rsid w:val="00062767"/>
    <w:rsid w:val="00064DDC"/>
    <w:rsid w:val="00086DB4"/>
    <w:rsid w:val="000A03C4"/>
    <w:rsid w:val="000C47A5"/>
    <w:rsid w:val="001020CA"/>
    <w:rsid w:val="00112CD5"/>
    <w:rsid w:val="00126654"/>
    <w:rsid w:val="00194EDA"/>
    <w:rsid w:val="001A43F2"/>
    <w:rsid w:val="001B594B"/>
    <w:rsid w:val="001D0F08"/>
    <w:rsid w:val="001E4A9F"/>
    <w:rsid w:val="00207502"/>
    <w:rsid w:val="00217A8B"/>
    <w:rsid w:val="00237327"/>
    <w:rsid w:val="00297DAD"/>
    <w:rsid w:val="002B7C59"/>
    <w:rsid w:val="00333E5A"/>
    <w:rsid w:val="003360F5"/>
    <w:rsid w:val="0034697D"/>
    <w:rsid w:val="003600A7"/>
    <w:rsid w:val="00363BEE"/>
    <w:rsid w:val="0037505C"/>
    <w:rsid w:val="00375CC4"/>
    <w:rsid w:val="00397CC0"/>
    <w:rsid w:val="003B4870"/>
    <w:rsid w:val="003E6C97"/>
    <w:rsid w:val="00404B30"/>
    <w:rsid w:val="004250AD"/>
    <w:rsid w:val="00465757"/>
    <w:rsid w:val="00485FA6"/>
    <w:rsid w:val="0049301A"/>
    <w:rsid w:val="004A143F"/>
    <w:rsid w:val="004C0EBB"/>
    <w:rsid w:val="004D619C"/>
    <w:rsid w:val="004E298B"/>
    <w:rsid w:val="004E3621"/>
    <w:rsid w:val="004E420E"/>
    <w:rsid w:val="004F0177"/>
    <w:rsid w:val="004F2B35"/>
    <w:rsid w:val="004F615C"/>
    <w:rsid w:val="00515AEB"/>
    <w:rsid w:val="00535575"/>
    <w:rsid w:val="00562B20"/>
    <w:rsid w:val="0056435D"/>
    <w:rsid w:val="005833E8"/>
    <w:rsid w:val="00590321"/>
    <w:rsid w:val="005C5294"/>
    <w:rsid w:val="005E34FD"/>
    <w:rsid w:val="006055DF"/>
    <w:rsid w:val="0061392C"/>
    <w:rsid w:val="00635FF2"/>
    <w:rsid w:val="006D3FFF"/>
    <w:rsid w:val="006F082F"/>
    <w:rsid w:val="00751784"/>
    <w:rsid w:val="00755B55"/>
    <w:rsid w:val="00763F99"/>
    <w:rsid w:val="007D7B23"/>
    <w:rsid w:val="00803BD8"/>
    <w:rsid w:val="0080497D"/>
    <w:rsid w:val="008148B7"/>
    <w:rsid w:val="00831AB5"/>
    <w:rsid w:val="0084246E"/>
    <w:rsid w:val="00854F93"/>
    <w:rsid w:val="00890398"/>
    <w:rsid w:val="00894882"/>
    <w:rsid w:val="008B2C1F"/>
    <w:rsid w:val="008E6BE7"/>
    <w:rsid w:val="008F63FA"/>
    <w:rsid w:val="00923620"/>
    <w:rsid w:val="00977AE5"/>
    <w:rsid w:val="0099357A"/>
    <w:rsid w:val="009A66C1"/>
    <w:rsid w:val="00A04D95"/>
    <w:rsid w:val="00A055F5"/>
    <w:rsid w:val="00A14C3C"/>
    <w:rsid w:val="00A61476"/>
    <w:rsid w:val="00A900CC"/>
    <w:rsid w:val="00A91622"/>
    <w:rsid w:val="00A97835"/>
    <w:rsid w:val="00A97F4D"/>
    <w:rsid w:val="00AD5F5D"/>
    <w:rsid w:val="00B06DAB"/>
    <w:rsid w:val="00B24CEF"/>
    <w:rsid w:val="00B32F36"/>
    <w:rsid w:val="00B547B5"/>
    <w:rsid w:val="00BA3239"/>
    <w:rsid w:val="00BC6ACB"/>
    <w:rsid w:val="00BE7FF3"/>
    <w:rsid w:val="00C13010"/>
    <w:rsid w:val="00C130CB"/>
    <w:rsid w:val="00C30445"/>
    <w:rsid w:val="00C37370"/>
    <w:rsid w:val="00C608FB"/>
    <w:rsid w:val="00C708B4"/>
    <w:rsid w:val="00C85637"/>
    <w:rsid w:val="00C93FCA"/>
    <w:rsid w:val="00C971A3"/>
    <w:rsid w:val="00CB2494"/>
    <w:rsid w:val="00CD1BB6"/>
    <w:rsid w:val="00CD3C08"/>
    <w:rsid w:val="00CE79CF"/>
    <w:rsid w:val="00CF1EF3"/>
    <w:rsid w:val="00D14A33"/>
    <w:rsid w:val="00D46A69"/>
    <w:rsid w:val="00D55217"/>
    <w:rsid w:val="00D60BD4"/>
    <w:rsid w:val="00D706C1"/>
    <w:rsid w:val="00D7084D"/>
    <w:rsid w:val="00D85EDF"/>
    <w:rsid w:val="00D871E8"/>
    <w:rsid w:val="00D9511D"/>
    <w:rsid w:val="00DA05BC"/>
    <w:rsid w:val="00E26AC9"/>
    <w:rsid w:val="00E33746"/>
    <w:rsid w:val="00E455C2"/>
    <w:rsid w:val="00EC01E8"/>
    <w:rsid w:val="00EC3425"/>
    <w:rsid w:val="00EF6CC4"/>
    <w:rsid w:val="00F14B47"/>
    <w:rsid w:val="00F24639"/>
    <w:rsid w:val="00F24F83"/>
    <w:rsid w:val="00F75264"/>
    <w:rsid w:val="00F866C9"/>
    <w:rsid w:val="00FA1464"/>
    <w:rsid w:val="00FE7679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CCC62"/>
  <w15:chartTrackingRefBased/>
  <w15:docId w15:val="{0A4D811C-A989-449B-82BD-95873684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87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D871E8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12C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2CD5"/>
  </w:style>
  <w:style w:type="paragraph" w:styleId="Piedepgina">
    <w:name w:val="footer"/>
    <w:basedOn w:val="Normal"/>
    <w:link w:val="PiedepginaCar"/>
    <w:uiPriority w:val="99"/>
    <w:unhideWhenUsed/>
    <w:rsid w:val="00112C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2CD5"/>
  </w:style>
  <w:style w:type="character" w:styleId="Mencinsinresolver">
    <w:name w:val="Unresolved Mention"/>
    <w:basedOn w:val="Fuentedeprrafopredeter"/>
    <w:uiPriority w:val="99"/>
    <w:semiHidden/>
    <w:unhideWhenUsed/>
    <w:rsid w:val="00333E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Isàvena Opisso Atienza</cp:lastModifiedBy>
  <cp:revision>124</cp:revision>
  <dcterms:created xsi:type="dcterms:W3CDTF">2020-03-13T06:33:00Z</dcterms:created>
  <dcterms:modified xsi:type="dcterms:W3CDTF">2020-04-17T15:20:00Z</dcterms:modified>
</cp:coreProperties>
</file>